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84" w:rsidRDefault="00D14E71"/>
    <w:p w:rsidR="00981E16" w:rsidRDefault="00981E16"/>
    <w:p w:rsidR="00981E16" w:rsidRPr="00981E16" w:rsidRDefault="00981E16" w:rsidP="00981E16">
      <w:pPr>
        <w:spacing w:after="0" w:line="240" w:lineRule="auto"/>
        <w:jc w:val="center"/>
        <w:rPr>
          <w:rFonts w:ascii="Corbel" w:hAnsi="Corbel"/>
          <w:b/>
          <w:sz w:val="28"/>
          <w:szCs w:val="28"/>
          <w:u w:val="single"/>
        </w:rPr>
      </w:pPr>
      <w:r w:rsidRPr="00981E16">
        <w:rPr>
          <w:rFonts w:ascii="Corbel" w:hAnsi="Corbel"/>
          <w:b/>
          <w:sz w:val="28"/>
          <w:szCs w:val="28"/>
          <w:u w:val="single"/>
        </w:rPr>
        <w:t>Break out Sessions</w:t>
      </w:r>
    </w:p>
    <w:p w:rsidR="00981E16" w:rsidRDefault="00981E16" w:rsidP="00981E16">
      <w:pPr>
        <w:spacing w:after="0" w:line="240" w:lineRule="auto"/>
        <w:jc w:val="center"/>
        <w:rPr>
          <w:rFonts w:ascii="Corbel" w:hAnsi="Corbel"/>
          <w:b/>
          <w:sz w:val="28"/>
          <w:szCs w:val="28"/>
          <w:u w:val="single"/>
        </w:rPr>
      </w:pPr>
      <w:proofErr w:type="spellStart"/>
      <w:r w:rsidRPr="00981E16">
        <w:rPr>
          <w:rFonts w:ascii="Corbel" w:hAnsi="Corbel"/>
          <w:b/>
          <w:sz w:val="28"/>
          <w:szCs w:val="28"/>
          <w:u w:val="single"/>
        </w:rPr>
        <w:t>October</w:t>
      </w:r>
      <w:proofErr w:type="spellEnd"/>
      <w:r w:rsidRPr="00981E16">
        <w:rPr>
          <w:rFonts w:ascii="Corbel" w:hAnsi="Corbel"/>
          <w:b/>
          <w:sz w:val="28"/>
          <w:szCs w:val="28"/>
          <w:u w:val="single"/>
        </w:rPr>
        <w:t xml:space="preserve"> 16, 2018</w:t>
      </w:r>
    </w:p>
    <w:p w:rsidR="00981E16" w:rsidRDefault="00981E16" w:rsidP="00981E16">
      <w:pPr>
        <w:spacing w:after="0" w:line="240" w:lineRule="auto"/>
        <w:jc w:val="center"/>
        <w:rPr>
          <w:rFonts w:ascii="Corbel" w:hAnsi="Corbel"/>
          <w:b/>
          <w:sz w:val="28"/>
          <w:szCs w:val="28"/>
          <w:u w:val="single"/>
        </w:rPr>
      </w:pPr>
    </w:p>
    <w:p w:rsidR="00981E16" w:rsidRPr="00981E16" w:rsidRDefault="00981E16" w:rsidP="00981E16">
      <w:pPr>
        <w:jc w:val="center"/>
        <w:rPr>
          <w:sz w:val="24"/>
          <w:szCs w:val="24"/>
          <w:lang w:val="en-GB"/>
        </w:rPr>
      </w:pPr>
      <w:r w:rsidRPr="00981E16">
        <w:rPr>
          <w:rFonts w:ascii="Corbel" w:hAnsi="Corbel"/>
          <w:b/>
          <w:bCs/>
          <w:sz w:val="24"/>
          <w:szCs w:val="24"/>
          <w:lang w:val="en-GB"/>
        </w:rPr>
        <w:t>Workshop on tools for recognition: Quality assurance and recognition stand for a welcoming culture and a culture of trust</w:t>
      </w:r>
    </w:p>
    <w:p w:rsidR="00981E16" w:rsidRDefault="00981E16" w:rsidP="00981E16">
      <w:pPr>
        <w:rPr>
          <w:lang w:val="en-GB"/>
        </w:rPr>
      </w:pPr>
      <w:r>
        <w:rPr>
          <w:rFonts w:ascii="Corbel" w:hAnsi="Corbel"/>
          <w:lang w:val="en-GB"/>
        </w:rPr>
        <w:t>Many instruments and tools are already at our disposal making recognition and quality assurance easier through the co-operation and mutual understanding. These tools and instruments are encouraging potential collaboration and exchange and brain circulation between Asia and Europe. This session will take a closer look at some instruments dealing with recognition and quality assurance, present projects that focus on specific issues within this broad area of recognition and quality assurance and should open up for discussion.</w:t>
      </w:r>
    </w:p>
    <w:p w:rsidR="00981E16" w:rsidRDefault="00981E16" w:rsidP="00981E16">
      <w:pPr>
        <w:rPr>
          <w:rFonts w:ascii="Corbel" w:hAnsi="Corbel"/>
          <w:lang w:val="en-GB"/>
        </w:rPr>
      </w:pPr>
      <w:r w:rsidRPr="00981E16">
        <w:rPr>
          <w:b/>
          <w:lang w:val="en-GB"/>
        </w:rPr>
        <w:t>Chair:</w:t>
      </w:r>
      <w:r>
        <w:rPr>
          <w:lang w:val="en-GB"/>
        </w:rPr>
        <w:t xml:space="preserve"> </w:t>
      </w:r>
      <w:r>
        <w:rPr>
          <w:rFonts w:ascii="Corbel" w:hAnsi="Corbel"/>
          <w:lang w:val="en-GB"/>
        </w:rPr>
        <w:t>Ingrid Wadsack-Köchl, Austrian Federal Ministry of Education, Science and Research</w:t>
      </w:r>
      <w:r>
        <w:rPr>
          <w:rFonts w:ascii="Corbel" w:hAnsi="Corbel"/>
          <w:lang w:val="en-GB"/>
        </w:rPr>
        <w:t xml:space="preserve"> </w:t>
      </w:r>
    </w:p>
    <w:p w:rsidR="00981E16" w:rsidRPr="00981E16" w:rsidRDefault="00981E16" w:rsidP="00981E16">
      <w:pPr>
        <w:rPr>
          <w:lang w:val="fr-FR"/>
        </w:rPr>
      </w:pPr>
      <w:r w:rsidRPr="00981E16">
        <w:rPr>
          <w:rFonts w:ascii="Corbel" w:hAnsi="Corbel"/>
          <w:b/>
          <w:lang w:val="fr-FR"/>
        </w:rPr>
        <w:t>Rapporteur:</w:t>
      </w:r>
      <w:r w:rsidRPr="00981E16">
        <w:rPr>
          <w:rFonts w:ascii="Corbel" w:hAnsi="Corbel"/>
          <w:lang w:val="fr-FR"/>
        </w:rPr>
        <w:t xml:space="preserve"> Dr. </w:t>
      </w:r>
      <w:proofErr w:type="spellStart"/>
      <w:r w:rsidRPr="00981E16">
        <w:rPr>
          <w:rFonts w:ascii="Corbel" w:hAnsi="Corbel"/>
          <w:lang w:val="fr-FR"/>
        </w:rPr>
        <w:t>Ch</w:t>
      </w:r>
      <w:r>
        <w:rPr>
          <w:rFonts w:ascii="Corbel" w:hAnsi="Corbel"/>
          <w:lang w:val="fr-FR"/>
        </w:rPr>
        <w:t>antavit</w:t>
      </w:r>
      <w:proofErr w:type="spellEnd"/>
      <w:r>
        <w:rPr>
          <w:rFonts w:ascii="Corbel" w:hAnsi="Corbel"/>
          <w:lang w:val="fr-FR"/>
        </w:rPr>
        <w:t xml:space="preserve"> </w:t>
      </w:r>
      <w:proofErr w:type="spellStart"/>
      <w:r>
        <w:rPr>
          <w:rFonts w:ascii="Corbel" w:hAnsi="Corbel"/>
          <w:lang w:val="fr-FR"/>
        </w:rPr>
        <w:t>Sujatanond</w:t>
      </w:r>
      <w:proofErr w:type="spellEnd"/>
      <w:r>
        <w:rPr>
          <w:rFonts w:ascii="Corbel" w:hAnsi="Corbel"/>
          <w:lang w:val="fr-FR"/>
        </w:rPr>
        <w:t>, SEAMEO RIHED</w:t>
      </w:r>
    </w:p>
    <w:p w:rsidR="00A02928" w:rsidRPr="00A02928" w:rsidRDefault="00981E16" w:rsidP="00A02928">
      <w:pPr>
        <w:spacing w:after="0" w:line="240" w:lineRule="auto"/>
        <w:jc w:val="both"/>
        <w:rPr>
          <w:b/>
          <w:lang w:val="en-GB"/>
        </w:rPr>
      </w:pPr>
      <w:r w:rsidRPr="00A02928">
        <w:rPr>
          <w:rFonts w:ascii="Corbel" w:hAnsi="Corbel"/>
          <w:b/>
          <w:lang w:val="en-GB"/>
        </w:rPr>
        <w:t>Speakers</w:t>
      </w:r>
    </w:p>
    <w:p w:rsidR="00981E16" w:rsidRPr="00A02928" w:rsidRDefault="00981E16" w:rsidP="00A02928">
      <w:pPr>
        <w:spacing w:after="0" w:line="240" w:lineRule="auto"/>
        <w:jc w:val="both"/>
        <w:rPr>
          <w:b/>
          <w:lang w:val="en-GB"/>
        </w:rPr>
      </w:pPr>
      <w:r>
        <w:rPr>
          <w:rFonts w:ascii="Corbel" w:hAnsi="Corbel"/>
          <w:lang w:val="en-GB"/>
        </w:rPr>
        <w:t xml:space="preserve">Ms Kitty </w:t>
      </w:r>
      <w:proofErr w:type="spellStart"/>
      <w:r>
        <w:rPr>
          <w:rFonts w:ascii="Corbel" w:hAnsi="Corbel"/>
          <w:lang w:val="en-GB"/>
        </w:rPr>
        <w:t>Fehringer</w:t>
      </w:r>
      <w:proofErr w:type="spellEnd"/>
      <w:r>
        <w:rPr>
          <w:rFonts w:ascii="Corbel" w:hAnsi="Corbel"/>
          <w:lang w:val="en-GB"/>
        </w:rPr>
        <w:t>, European Commission, DG Research and Innovation</w:t>
      </w:r>
    </w:p>
    <w:p w:rsidR="00981E16" w:rsidRPr="00981E16" w:rsidRDefault="00981E16" w:rsidP="00A02928">
      <w:pPr>
        <w:spacing w:after="0" w:line="240" w:lineRule="auto"/>
        <w:jc w:val="both"/>
        <w:rPr>
          <w:lang w:val="en-GB"/>
        </w:rPr>
      </w:pPr>
      <w:proofErr w:type="spellStart"/>
      <w:r>
        <w:rPr>
          <w:rFonts w:ascii="Corbel" w:hAnsi="Corbel"/>
          <w:lang w:val="en-GB"/>
        </w:rPr>
        <w:t>Dr.</w:t>
      </w:r>
      <w:proofErr w:type="spellEnd"/>
      <w:r>
        <w:rPr>
          <w:rFonts w:ascii="Corbel" w:hAnsi="Corbel"/>
          <w:lang w:val="en-GB"/>
        </w:rPr>
        <w:t xml:space="preserve"> Andrea </w:t>
      </w:r>
      <w:proofErr w:type="spellStart"/>
      <w:r>
        <w:rPr>
          <w:rFonts w:ascii="Corbel" w:hAnsi="Corbel"/>
          <w:lang w:val="en-GB"/>
        </w:rPr>
        <w:t>Ghoneim</w:t>
      </w:r>
      <w:proofErr w:type="spellEnd"/>
      <w:r>
        <w:rPr>
          <w:rFonts w:ascii="Corbel" w:hAnsi="Corbel"/>
          <w:lang w:val="en-GB"/>
        </w:rPr>
        <w:t xml:space="preserve">, Danube University </w:t>
      </w:r>
      <w:proofErr w:type="spellStart"/>
      <w:r>
        <w:rPr>
          <w:rFonts w:ascii="Corbel" w:hAnsi="Corbel"/>
          <w:lang w:val="en-GB"/>
        </w:rPr>
        <w:t>Krems</w:t>
      </w:r>
      <w:proofErr w:type="spellEnd"/>
      <w:r>
        <w:rPr>
          <w:rFonts w:ascii="Corbel" w:hAnsi="Corbel"/>
          <w:lang w:val="en-GB"/>
        </w:rPr>
        <w:t>, Department for interactive Media and Educational Technologies</w:t>
      </w:r>
    </w:p>
    <w:p w:rsidR="00981E16" w:rsidRDefault="00981E16" w:rsidP="00A02928">
      <w:pPr>
        <w:spacing w:after="0" w:line="240" w:lineRule="auto"/>
        <w:jc w:val="both"/>
        <w:rPr>
          <w:rFonts w:ascii="Corbel" w:hAnsi="Corbel"/>
          <w:lang w:val="en-GB"/>
        </w:rPr>
      </w:pPr>
      <w:r>
        <w:rPr>
          <w:rFonts w:ascii="Corbel" w:hAnsi="Corbel"/>
          <w:lang w:val="en-GB"/>
        </w:rPr>
        <w:t xml:space="preserve">Ms </w:t>
      </w:r>
      <w:proofErr w:type="spellStart"/>
      <w:r>
        <w:rPr>
          <w:rFonts w:ascii="Corbel" w:hAnsi="Corbel"/>
          <w:lang w:val="en-GB"/>
        </w:rPr>
        <w:t>Madhu</w:t>
      </w:r>
      <w:proofErr w:type="spellEnd"/>
      <w:r>
        <w:rPr>
          <w:rFonts w:ascii="Corbel" w:hAnsi="Corbel"/>
          <w:lang w:val="en-GB"/>
        </w:rPr>
        <w:t xml:space="preserve"> Singh, UNESCO LLL Institute and a representative from ETF</w:t>
      </w:r>
      <w:r>
        <w:rPr>
          <w:rFonts w:ascii="Corbel" w:hAnsi="Corbel"/>
          <w:lang w:val="en-GB"/>
        </w:rPr>
        <w:t xml:space="preserve"> – name tbc</w:t>
      </w:r>
    </w:p>
    <w:p w:rsidR="00981E16" w:rsidRPr="00981E16" w:rsidRDefault="00981E16" w:rsidP="00981E16">
      <w:pPr>
        <w:spacing w:after="0" w:line="240" w:lineRule="auto"/>
        <w:rPr>
          <w:lang w:val="en-GB"/>
        </w:rPr>
      </w:pPr>
    </w:p>
    <w:p w:rsidR="00981E16" w:rsidRDefault="00981E16" w:rsidP="00981E16">
      <w:pPr>
        <w:spacing w:after="0" w:line="240" w:lineRule="auto"/>
        <w:ind w:firstLine="708"/>
        <w:rPr>
          <w:rFonts w:ascii="Corbel" w:hAnsi="Corbel"/>
          <w:b/>
          <w:bCs/>
          <w:color w:val="000000"/>
          <w:lang w:val="en-GB"/>
          <w14:numForm w14:val="lining"/>
        </w:rPr>
      </w:pPr>
      <w:r>
        <w:rPr>
          <w:rFonts w:ascii="Corbel" w:hAnsi="Corbel"/>
          <w:lang w:val="en-GB"/>
        </w:rPr>
        <w:t> </w:t>
      </w:r>
      <w:r>
        <w:rPr>
          <w:rFonts w:ascii="Corbel" w:hAnsi="Corbel"/>
          <w:b/>
          <w:bCs/>
          <w:color w:val="000000"/>
          <w:lang w:val="en-GB"/>
          <w14:numForm w14:val="lining"/>
        </w:rPr>
        <w:t>Discussion table on Mobility: Good practices, challenges, ideas</w:t>
      </w:r>
      <w:r>
        <w:rPr>
          <w:rFonts w:ascii="Corbel" w:hAnsi="Corbel"/>
          <w:b/>
          <w:bCs/>
          <w:color w:val="000000"/>
          <w:lang w:val="en-GB"/>
          <w14:numForm w14:val="lining"/>
        </w:rPr>
        <w:t xml:space="preserve">/Host Kitty </w:t>
      </w:r>
      <w:proofErr w:type="spellStart"/>
      <w:r>
        <w:rPr>
          <w:rFonts w:ascii="Corbel" w:hAnsi="Corbel"/>
          <w:b/>
          <w:bCs/>
          <w:color w:val="000000"/>
          <w:lang w:val="en-GB"/>
          <w14:numForm w14:val="lining"/>
        </w:rPr>
        <w:t>Fehringer</w:t>
      </w:r>
      <w:proofErr w:type="spellEnd"/>
      <w:r>
        <w:rPr>
          <w:rFonts w:ascii="Corbel" w:hAnsi="Corbel"/>
          <w:b/>
          <w:bCs/>
          <w:color w:val="000000"/>
          <w:lang w:val="en-GB"/>
          <w14:numForm w14:val="lining"/>
        </w:rPr>
        <w:t>, EC</w:t>
      </w:r>
    </w:p>
    <w:p w:rsidR="00981E16" w:rsidRPr="00981E16" w:rsidRDefault="00981E16" w:rsidP="00981E16">
      <w:pPr>
        <w:spacing w:after="0" w:line="240" w:lineRule="auto"/>
        <w:rPr>
          <w:rFonts w:ascii="Corbel" w:hAnsi="Corbel"/>
          <w:b/>
          <w:bCs/>
          <w:color w:val="000000"/>
          <w:lang w:val="en-GB"/>
          <w14:numForm w14:val="lining"/>
        </w:rPr>
      </w:pPr>
      <w:r>
        <w:rPr>
          <w:rFonts w:ascii="Corbel" w:hAnsi="Corbel"/>
          <w:lang w:val="en-GB"/>
          <w14:numForm w14:val="lining"/>
        </w:rPr>
        <w:t>What sort of tools for recognition would facilitate/encourage mobility?</w:t>
      </w:r>
    </w:p>
    <w:p w:rsidR="00981E16" w:rsidRDefault="00981E16" w:rsidP="00981E16">
      <w:pPr>
        <w:spacing w:after="0" w:line="240" w:lineRule="auto"/>
        <w:rPr>
          <w:rFonts w:ascii="Corbel" w:hAnsi="Corbel"/>
          <w:lang w:val="en-GB"/>
          <w14:numForm w14:val="lining"/>
        </w:rPr>
      </w:pPr>
      <w:r>
        <w:rPr>
          <w:rFonts w:ascii="Corbel" w:hAnsi="Corbel"/>
          <w:lang w:val="en-GB"/>
          <w14:numForm w14:val="lining"/>
        </w:rPr>
        <w:t>What are the challenges? What are good practices? What could be further actions within ASEM Education?</w:t>
      </w:r>
    </w:p>
    <w:p w:rsidR="00981E16" w:rsidRDefault="00981E16" w:rsidP="00981E16">
      <w:pPr>
        <w:spacing w:after="0" w:line="240" w:lineRule="auto"/>
        <w:rPr>
          <w:rFonts w:ascii="Corbel" w:hAnsi="Corbel"/>
          <w:lang w:val="en-GB"/>
          <w14:numForm w14:val="lining"/>
        </w:rPr>
      </w:pPr>
      <w:r>
        <w:rPr>
          <w:rFonts w:ascii="Corbel" w:hAnsi="Corbel"/>
          <w:lang w:val="en-GB"/>
          <w14:numForm w14:val="lining"/>
        </w:rPr>
        <w:t>What are obstacles to or needs for mobility? What are the different needs for different groups (students, researchers, teachers…)?</w:t>
      </w:r>
    </w:p>
    <w:p w:rsidR="00981E16" w:rsidRDefault="00981E16" w:rsidP="00981E16">
      <w:pPr>
        <w:spacing w:after="0" w:line="240" w:lineRule="auto"/>
        <w:rPr>
          <w:rFonts w:ascii="Corbel" w:hAnsi="Corbel"/>
          <w:lang w:val="en-GB"/>
          <w14:numForm w14:val="lining"/>
        </w:rPr>
      </w:pPr>
      <w:r>
        <w:rPr>
          <w:rFonts w:ascii="Corbel" w:hAnsi="Corbel"/>
          <w:lang w:val="en-GB"/>
          <w14:numForm w14:val="lining"/>
        </w:rPr>
        <w:t>How could the ASEM Education Process respond to those needs?</w:t>
      </w:r>
    </w:p>
    <w:p w:rsidR="00981E16" w:rsidRDefault="00981E16" w:rsidP="00981E16">
      <w:pPr>
        <w:spacing w:after="0" w:line="240" w:lineRule="auto"/>
        <w:rPr>
          <w:rFonts w:ascii="Corbel" w:hAnsi="Corbel"/>
          <w:lang w:val="en-GB"/>
          <w14:numForm w14:val="lining"/>
        </w:rPr>
      </w:pPr>
    </w:p>
    <w:p w:rsidR="00981E16" w:rsidRDefault="00981E16" w:rsidP="00981E16">
      <w:pPr>
        <w:spacing w:after="0" w:line="240" w:lineRule="auto"/>
        <w:ind w:left="708"/>
        <w:rPr>
          <w:rFonts w:ascii="Corbel" w:hAnsi="Corbel"/>
          <w:b/>
          <w:bCs/>
          <w:lang w:val="en-GB"/>
          <w14:numForm w14:val="lining"/>
        </w:rPr>
      </w:pPr>
      <w:r>
        <w:rPr>
          <w:rFonts w:ascii="Corbel" w:hAnsi="Corbel"/>
          <w:b/>
          <w:bCs/>
          <w:lang w:val="en-GB"/>
          <w14:numForm w14:val="lining"/>
        </w:rPr>
        <w:t xml:space="preserve">Discussion table on the Global Inventory of National and Regional Qualifications Frameworks </w:t>
      </w:r>
      <w:r>
        <w:rPr>
          <w:rFonts w:ascii="Corbel" w:hAnsi="Corbel"/>
          <w:b/>
          <w:bCs/>
          <w:lang w:val="en-GB"/>
          <w14:numForm w14:val="lining"/>
        </w:rPr>
        <w:t xml:space="preserve">/Host </w:t>
      </w:r>
      <w:proofErr w:type="spellStart"/>
      <w:r>
        <w:rPr>
          <w:rFonts w:ascii="Corbel" w:hAnsi="Corbel"/>
          <w:b/>
          <w:bCs/>
          <w:lang w:val="en-GB"/>
          <w14:numForm w14:val="lining"/>
        </w:rPr>
        <w:t>Dr.</w:t>
      </w:r>
      <w:proofErr w:type="spellEnd"/>
      <w:r>
        <w:rPr>
          <w:rFonts w:ascii="Corbel" w:hAnsi="Corbel"/>
          <w:b/>
          <w:bCs/>
          <w:lang w:val="en-GB"/>
          <w14:numForm w14:val="lining"/>
        </w:rPr>
        <w:t xml:space="preserve"> Cloud Bai-Yun, UK </w:t>
      </w:r>
      <w:proofErr w:type="spellStart"/>
      <w:r>
        <w:rPr>
          <w:rFonts w:ascii="Corbel" w:hAnsi="Corbel"/>
          <w:b/>
          <w:bCs/>
          <w:lang w:val="en-GB"/>
          <w14:numForm w14:val="lining"/>
        </w:rPr>
        <w:t>Naric</w:t>
      </w:r>
      <w:proofErr w:type="spellEnd"/>
    </w:p>
    <w:p w:rsidR="00981E16" w:rsidRDefault="00981E16" w:rsidP="00981E16">
      <w:pPr>
        <w:spacing w:after="0" w:line="240" w:lineRule="auto"/>
        <w:rPr>
          <w:rFonts w:ascii="Corbel" w:hAnsi="Corbel"/>
          <w:lang w:val="en-GB"/>
          <w14:numForm w14:val="lining"/>
        </w:rPr>
      </w:pPr>
      <w:r>
        <w:rPr>
          <w:rFonts w:ascii="Corbel" w:hAnsi="Corbel"/>
          <w:lang w:val="en-GB"/>
          <w14:numForm w14:val="lining"/>
        </w:rPr>
        <w:t>What could be the use of the Global Inventory in ASEM Education? How could it contribute to more transparency, mutual trust and recognition?</w:t>
      </w:r>
    </w:p>
    <w:p w:rsidR="00981E16" w:rsidRDefault="00981E16" w:rsidP="00981E16">
      <w:pPr>
        <w:rPr>
          <w:rFonts w:ascii="Corbel" w:hAnsi="Corbel"/>
          <w:lang w:val="en-GB"/>
          <w14:numForm w14:val="lining"/>
        </w:rPr>
      </w:pPr>
      <w:r>
        <w:rPr>
          <w:rFonts w:ascii="Corbel" w:hAnsi="Corbel"/>
          <w:lang w:val="en-GB"/>
          <w14:numForm w14:val="lining"/>
        </w:rPr>
        <w:t>What are the challenges of the Global Inventory for the ASEM Education Process? And what could the ASEM Education Process do to support the Inventory (in line with the SDG´s)?</w:t>
      </w:r>
      <w:r>
        <w:rPr>
          <w:rFonts w:ascii="Corbel" w:hAnsi="Corbel"/>
          <w:lang w:val="en-GB"/>
          <w14:numForm w14:val="lining"/>
        </w:rPr>
        <w:t xml:space="preserve"> </w:t>
      </w:r>
      <w:r>
        <w:rPr>
          <w:rFonts w:ascii="Corbel" w:hAnsi="Corbel"/>
          <w:lang w:val="en-GB"/>
          <w14:numForm w14:val="lining"/>
        </w:rPr>
        <w:t>How does it fit in the already existing tools and instruments?</w:t>
      </w:r>
    </w:p>
    <w:p w:rsidR="00981E16" w:rsidRDefault="00981E16" w:rsidP="00981E16">
      <w:pPr>
        <w:rPr>
          <w:rFonts w:ascii="Corbel" w:hAnsi="Corbel"/>
          <w:lang w:val="en-GB"/>
          <w14:numForm w14:val="lining"/>
        </w:rPr>
      </w:pPr>
    </w:p>
    <w:p w:rsidR="00981E16" w:rsidRPr="00981E16" w:rsidRDefault="00981E16" w:rsidP="00981E16">
      <w:pPr>
        <w:rPr>
          <w:lang w:val="en-GB"/>
        </w:rPr>
      </w:pPr>
    </w:p>
    <w:p w:rsidR="00981E16" w:rsidRDefault="00981E16" w:rsidP="00981E16">
      <w:pPr>
        <w:rPr>
          <w:rFonts w:ascii="Corbel" w:hAnsi="Corbel"/>
          <w:b/>
          <w:bCs/>
          <w:lang w:val="en-GB"/>
        </w:rPr>
      </w:pPr>
    </w:p>
    <w:p w:rsidR="00981E16" w:rsidRPr="00981E16" w:rsidRDefault="00981E16" w:rsidP="00981E16">
      <w:pPr>
        <w:jc w:val="center"/>
        <w:rPr>
          <w:sz w:val="24"/>
          <w:szCs w:val="24"/>
          <w:lang w:val="en-GB"/>
        </w:rPr>
      </w:pPr>
      <w:r w:rsidRPr="00981E16">
        <w:rPr>
          <w:rFonts w:ascii="Corbel" w:hAnsi="Corbel"/>
          <w:b/>
          <w:bCs/>
          <w:sz w:val="24"/>
          <w:szCs w:val="24"/>
          <w:lang w:val="en-GB"/>
        </w:rPr>
        <w:t>Workshop on collaboration to stimulate transition between educational levels and systems</w:t>
      </w:r>
    </w:p>
    <w:p w:rsidR="00981E16" w:rsidRPr="00981E16" w:rsidRDefault="00981E16" w:rsidP="00981E16">
      <w:pPr>
        <w:spacing w:after="0" w:line="240" w:lineRule="auto"/>
        <w:jc w:val="both"/>
        <w:rPr>
          <w:lang w:val="en-GB"/>
        </w:rPr>
      </w:pPr>
      <w:r>
        <w:rPr>
          <w:rFonts w:ascii="Corbel" w:hAnsi="Corbel"/>
          <w:lang w:val="en-GB"/>
        </w:rPr>
        <w:t>Learning pathways have been proposed as a continuous curriculum design but individual learning pathways have changed in time, lifelong learning policies react to that. The different educational sectors are confronted with this newer mind-set and have to adapt to this issues. The projects presented show the diversity and the different approaches that have been chosen to address the needs of the different educational sectors meeting the needs of the individuals in Asia and Europe.</w:t>
      </w:r>
    </w:p>
    <w:p w:rsidR="00981E16" w:rsidRPr="00981E16" w:rsidRDefault="00981E16" w:rsidP="00981E16">
      <w:pPr>
        <w:spacing w:after="0" w:line="240" w:lineRule="auto"/>
        <w:jc w:val="both"/>
        <w:rPr>
          <w:lang w:val="en-GB"/>
        </w:rPr>
      </w:pPr>
      <w:r>
        <w:rPr>
          <w:rFonts w:ascii="Corbel" w:hAnsi="Corbel"/>
          <w:lang w:val="en-GB"/>
        </w:rPr>
        <w:t> </w:t>
      </w:r>
    </w:p>
    <w:p w:rsidR="00981E16" w:rsidRPr="00981E16" w:rsidRDefault="00981E16" w:rsidP="00981E16">
      <w:pPr>
        <w:spacing w:after="0" w:line="240" w:lineRule="auto"/>
        <w:jc w:val="both"/>
        <w:rPr>
          <w:lang w:val="en-GB"/>
        </w:rPr>
      </w:pPr>
      <w:r w:rsidRPr="00981E16">
        <w:rPr>
          <w:rFonts w:ascii="Corbel" w:hAnsi="Corbel"/>
          <w:b/>
          <w:lang w:val="en-GB"/>
        </w:rPr>
        <w:t>Chair:</w:t>
      </w:r>
      <w:r>
        <w:rPr>
          <w:rFonts w:ascii="Corbel" w:hAnsi="Corbel"/>
          <w:lang w:val="en-GB"/>
        </w:rPr>
        <w:t xml:space="preserve"> </w:t>
      </w:r>
      <w:proofErr w:type="spellStart"/>
      <w:r>
        <w:rPr>
          <w:rFonts w:ascii="Corbel" w:hAnsi="Corbel"/>
          <w:lang w:val="en-GB"/>
        </w:rPr>
        <w:t>Prof.</w:t>
      </w:r>
      <w:proofErr w:type="spellEnd"/>
      <w:r>
        <w:rPr>
          <w:rFonts w:ascii="Corbel" w:hAnsi="Corbel"/>
          <w:lang w:val="en-GB"/>
        </w:rPr>
        <w:t xml:space="preserve"> Olga </w:t>
      </w:r>
      <w:proofErr w:type="spellStart"/>
      <w:r>
        <w:rPr>
          <w:rFonts w:ascii="Corbel" w:hAnsi="Corbel"/>
          <w:lang w:val="en-GB"/>
        </w:rPr>
        <w:t>Oleynikova</w:t>
      </w:r>
      <w:proofErr w:type="spellEnd"/>
      <w:r>
        <w:rPr>
          <w:rFonts w:ascii="Corbel" w:hAnsi="Corbel"/>
          <w:lang w:val="en-GB"/>
        </w:rPr>
        <w:t>, Erasmus+ National Agency Russia</w:t>
      </w:r>
    </w:p>
    <w:p w:rsidR="00A02928" w:rsidRDefault="00A02928" w:rsidP="00981E16">
      <w:pPr>
        <w:spacing w:after="0" w:line="240" w:lineRule="auto"/>
        <w:jc w:val="both"/>
        <w:rPr>
          <w:rFonts w:ascii="Corbel" w:hAnsi="Corbel"/>
          <w:b/>
          <w:lang w:val="en-GB"/>
        </w:rPr>
      </w:pPr>
    </w:p>
    <w:p w:rsidR="00981E16" w:rsidRPr="00981E16" w:rsidRDefault="00981E16" w:rsidP="00981E16">
      <w:pPr>
        <w:spacing w:after="0" w:line="240" w:lineRule="auto"/>
        <w:jc w:val="both"/>
        <w:rPr>
          <w:lang w:val="en-GB"/>
        </w:rPr>
      </w:pPr>
      <w:r w:rsidRPr="00981E16">
        <w:rPr>
          <w:rFonts w:ascii="Corbel" w:hAnsi="Corbel"/>
          <w:b/>
          <w:lang w:val="en-GB"/>
        </w:rPr>
        <w:t>Rapporteur:</w:t>
      </w:r>
      <w:r>
        <w:rPr>
          <w:rFonts w:ascii="Corbel" w:hAnsi="Corbel"/>
          <w:lang w:val="en-GB"/>
        </w:rPr>
        <w:t xml:space="preserve"> Oscar </w:t>
      </w:r>
      <w:proofErr w:type="spellStart"/>
      <w:r>
        <w:rPr>
          <w:rFonts w:ascii="Corbel" w:hAnsi="Corbel"/>
          <w:lang w:val="en-GB"/>
        </w:rPr>
        <w:t>Boije</w:t>
      </w:r>
      <w:proofErr w:type="spellEnd"/>
      <w:r>
        <w:rPr>
          <w:rFonts w:ascii="Corbel" w:hAnsi="Corbel"/>
          <w:lang w:val="en-GB"/>
        </w:rPr>
        <w:t>, ASEF</w:t>
      </w:r>
    </w:p>
    <w:p w:rsidR="00A02928" w:rsidRDefault="00A02928" w:rsidP="00981E16">
      <w:pPr>
        <w:spacing w:after="0" w:line="240" w:lineRule="auto"/>
        <w:jc w:val="both"/>
        <w:rPr>
          <w:rFonts w:ascii="Corbel" w:hAnsi="Corbel"/>
          <w:b/>
          <w:lang w:val="en-GB"/>
        </w:rPr>
      </w:pPr>
    </w:p>
    <w:p w:rsidR="00981E16" w:rsidRPr="00A02928" w:rsidRDefault="00981E16" w:rsidP="00981E16">
      <w:pPr>
        <w:spacing w:after="0" w:line="240" w:lineRule="auto"/>
        <w:jc w:val="both"/>
        <w:rPr>
          <w:b/>
          <w:lang w:val="en-GB"/>
        </w:rPr>
      </w:pPr>
      <w:r w:rsidRPr="00A02928">
        <w:rPr>
          <w:rFonts w:ascii="Corbel" w:hAnsi="Corbel"/>
          <w:b/>
          <w:lang w:val="en-GB"/>
        </w:rPr>
        <w:t>Speakers</w:t>
      </w:r>
      <w:r w:rsidRPr="00A02928">
        <w:rPr>
          <w:rFonts w:ascii="Corbel" w:hAnsi="Corbel"/>
          <w:b/>
          <w:lang w:val="en-GB"/>
        </w:rPr>
        <w:t> </w:t>
      </w:r>
    </w:p>
    <w:p w:rsidR="00981E16" w:rsidRPr="00A02928" w:rsidRDefault="00981E16" w:rsidP="00A02928">
      <w:pPr>
        <w:pStyle w:val="Listenabsatz"/>
        <w:numPr>
          <w:ilvl w:val="0"/>
          <w:numId w:val="1"/>
        </w:numPr>
        <w:spacing w:after="0" w:line="240" w:lineRule="auto"/>
        <w:jc w:val="both"/>
        <w:rPr>
          <w:lang w:val="en-GB"/>
        </w:rPr>
      </w:pPr>
      <w:proofErr w:type="spellStart"/>
      <w:r w:rsidRPr="00A02928">
        <w:rPr>
          <w:rFonts w:ascii="Corbel" w:hAnsi="Corbel"/>
          <w:lang w:val="en-GB"/>
        </w:rPr>
        <w:t>Prof.</w:t>
      </w:r>
      <w:proofErr w:type="spellEnd"/>
      <w:r w:rsidRPr="00A02928">
        <w:rPr>
          <w:rFonts w:ascii="Corbel" w:hAnsi="Corbel"/>
          <w:lang w:val="en-GB"/>
        </w:rPr>
        <w:t xml:space="preserve"> </w:t>
      </w:r>
      <w:proofErr w:type="spellStart"/>
      <w:r w:rsidRPr="00A02928">
        <w:rPr>
          <w:rFonts w:ascii="Corbel" w:hAnsi="Corbel"/>
          <w:lang w:val="en-GB"/>
        </w:rPr>
        <w:t>Yonghwan</w:t>
      </w:r>
      <w:proofErr w:type="spellEnd"/>
      <w:r w:rsidRPr="00A02928">
        <w:rPr>
          <w:rFonts w:ascii="Corbel" w:hAnsi="Corbel"/>
          <w:lang w:val="en-GB"/>
        </w:rPr>
        <w:t xml:space="preserve"> Bang, </w:t>
      </w:r>
      <w:proofErr w:type="spellStart"/>
      <w:r w:rsidRPr="00A02928">
        <w:rPr>
          <w:rFonts w:ascii="Corbel" w:hAnsi="Corbel"/>
          <w:lang w:val="en-GB"/>
        </w:rPr>
        <w:t>Konyang</w:t>
      </w:r>
      <w:proofErr w:type="spellEnd"/>
      <w:r w:rsidRPr="00A02928">
        <w:rPr>
          <w:rFonts w:ascii="Corbel" w:hAnsi="Corbel"/>
          <w:lang w:val="en-GB"/>
        </w:rPr>
        <w:t xml:space="preserve"> Cyber University</w:t>
      </w:r>
    </w:p>
    <w:p w:rsidR="00981E16" w:rsidRPr="00A02928" w:rsidRDefault="00981E16" w:rsidP="00A02928">
      <w:pPr>
        <w:pStyle w:val="Listenabsatz"/>
        <w:numPr>
          <w:ilvl w:val="0"/>
          <w:numId w:val="1"/>
        </w:numPr>
        <w:spacing w:after="0" w:line="240" w:lineRule="auto"/>
        <w:jc w:val="both"/>
        <w:rPr>
          <w:lang w:val="en-GB"/>
        </w:rPr>
      </w:pPr>
      <w:r w:rsidRPr="00A02928">
        <w:rPr>
          <w:rFonts w:ascii="Corbel" w:hAnsi="Corbel"/>
          <w:lang w:val="en-GB"/>
        </w:rPr>
        <w:t xml:space="preserve">Ms Martina Friedrich, </w:t>
      </w:r>
      <w:proofErr w:type="spellStart"/>
      <w:r w:rsidRPr="00A02928">
        <w:rPr>
          <w:rFonts w:ascii="Corbel" w:hAnsi="Corbel"/>
          <w:lang w:val="en-GB"/>
        </w:rPr>
        <w:t>OeAD</w:t>
      </w:r>
      <w:proofErr w:type="spellEnd"/>
      <w:r w:rsidRPr="00A02928">
        <w:rPr>
          <w:rFonts w:ascii="Corbel" w:hAnsi="Corbel"/>
          <w:lang w:val="en-GB"/>
        </w:rPr>
        <w:t>- Austrian Agency for international mobility and cooperation in education, science and research</w:t>
      </w:r>
    </w:p>
    <w:p w:rsidR="00981E16" w:rsidRPr="00A02928" w:rsidRDefault="00981E16" w:rsidP="00A02928">
      <w:pPr>
        <w:pStyle w:val="Listenabsatz"/>
        <w:numPr>
          <w:ilvl w:val="0"/>
          <w:numId w:val="1"/>
        </w:numPr>
        <w:spacing w:after="0" w:line="240" w:lineRule="auto"/>
        <w:jc w:val="both"/>
        <w:rPr>
          <w:lang w:val="en-GB"/>
        </w:rPr>
      </w:pPr>
      <w:proofErr w:type="spellStart"/>
      <w:r w:rsidRPr="00A02928">
        <w:rPr>
          <w:rFonts w:ascii="Corbel" w:hAnsi="Corbel"/>
          <w:lang w:val="en-GB"/>
        </w:rPr>
        <w:t>Dr.</w:t>
      </w:r>
      <w:proofErr w:type="spellEnd"/>
      <w:r w:rsidRPr="00A02928">
        <w:rPr>
          <w:rFonts w:ascii="Corbel" w:hAnsi="Corbel"/>
          <w:lang w:val="en-GB"/>
        </w:rPr>
        <w:t xml:space="preserve"> Sandra Hummel, University of Graz, Institute of School Education/Teacher Education </w:t>
      </w:r>
    </w:p>
    <w:p w:rsidR="00A02928" w:rsidRPr="00A02928" w:rsidRDefault="00A02928" w:rsidP="00A02928">
      <w:pPr>
        <w:pStyle w:val="Listenabsatz"/>
        <w:numPr>
          <w:ilvl w:val="0"/>
          <w:numId w:val="1"/>
        </w:numPr>
        <w:spacing w:after="0" w:line="240" w:lineRule="auto"/>
        <w:jc w:val="both"/>
        <w:rPr>
          <w:lang w:val="en-GB"/>
        </w:rPr>
      </w:pPr>
      <w:proofErr w:type="spellStart"/>
      <w:r>
        <w:rPr>
          <w:rFonts w:ascii="Corbel" w:hAnsi="Corbel"/>
          <w:lang w:val="en-GB"/>
        </w:rPr>
        <w:t>Prof.</w:t>
      </w:r>
      <w:proofErr w:type="spellEnd"/>
      <w:r w:rsidR="00981E16" w:rsidRPr="00A02928">
        <w:rPr>
          <w:rFonts w:ascii="Corbel" w:hAnsi="Corbel"/>
          <w:lang w:val="en-GB"/>
        </w:rPr>
        <w:t xml:space="preserve"> Josef </w:t>
      </w:r>
      <w:proofErr w:type="spellStart"/>
      <w:r w:rsidR="00981E16" w:rsidRPr="00A02928">
        <w:rPr>
          <w:rFonts w:ascii="Corbel" w:hAnsi="Corbel"/>
          <w:lang w:val="en-GB"/>
        </w:rPr>
        <w:t>Strobl</w:t>
      </w:r>
      <w:proofErr w:type="spellEnd"/>
      <w:r w:rsidR="00981E16" w:rsidRPr="00A02928">
        <w:rPr>
          <w:rFonts w:ascii="Corbel" w:hAnsi="Corbel"/>
          <w:lang w:val="en-GB"/>
        </w:rPr>
        <w:t xml:space="preserve">, University of Salzburg, Department of </w:t>
      </w:r>
      <w:proofErr w:type="spellStart"/>
      <w:r w:rsidR="00981E16" w:rsidRPr="00A02928">
        <w:rPr>
          <w:rFonts w:ascii="Corbel" w:hAnsi="Corbel"/>
          <w:lang w:val="en-GB"/>
        </w:rPr>
        <w:t>Geoinformatics</w:t>
      </w:r>
      <w:proofErr w:type="spellEnd"/>
    </w:p>
    <w:p w:rsidR="00A02928" w:rsidRPr="00A02928" w:rsidRDefault="00A02928" w:rsidP="00A02928">
      <w:pPr>
        <w:spacing w:after="0" w:line="240" w:lineRule="auto"/>
        <w:jc w:val="both"/>
        <w:rPr>
          <w:lang w:val="en-GB"/>
        </w:rPr>
      </w:pPr>
    </w:p>
    <w:p w:rsidR="00A02928" w:rsidRPr="00A02928" w:rsidRDefault="00A02928" w:rsidP="00A02928">
      <w:pPr>
        <w:spacing w:after="0" w:line="240" w:lineRule="auto"/>
        <w:jc w:val="both"/>
        <w:rPr>
          <w:rFonts w:ascii="Corbel" w:hAnsi="Corbel"/>
          <w:b/>
          <w:bCs/>
          <w:color w:val="000000"/>
          <w:lang w:val="en-GB"/>
          <w14:numForm w14:val="lining"/>
        </w:rPr>
      </w:pPr>
      <w:r w:rsidRPr="00A02928">
        <w:rPr>
          <w:rFonts w:ascii="Corbel" w:hAnsi="Corbel"/>
          <w:lang w:val="en-GB"/>
          <w14:numForm w14:val="lining"/>
        </w:rPr>
        <w:t xml:space="preserve">                </w:t>
      </w:r>
      <w:r w:rsidRPr="00A02928">
        <w:rPr>
          <w:rFonts w:ascii="Corbel" w:hAnsi="Corbel"/>
          <w:b/>
          <w:bCs/>
          <w:color w:val="000000"/>
          <w:lang w:val="en-GB"/>
          <w14:numForm w14:val="lining"/>
        </w:rPr>
        <w:t>Discussion table on collaboration between institutions: Why</w:t>
      </w:r>
      <w:proofErr w:type="gramStart"/>
      <w:r w:rsidRPr="00A02928">
        <w:rPr>
          <w:rFonts w:ascii="Corbel" w:hAnsi="Corbel"/>
          <w:b/>
          <w:bCs/>
          <w:color w:val="000000"/>
          <w:lang w:val="en-GB"/>
          <w14:numForm w14:val="lining"/>
        </w:rPr>
        <w:t>?</w:t>
      </w:r>
      <w:r>
        <w:rPr>
          <w:rFonts w:ascii="Corbel" w:hAnsi="Corbel"/>
          <w:b/>
          <w:bCs/>
          <w:color w:val="000000"/>
          <w:lang w:val="en-GB"/>
          <w14:numForm w14:val="lining"/>
        </w:rPr>
        <w:t>/</w:t>
      </w:r>
      <w:proofErr w:type="gramEnd"/>
      <w:r>
        <w:rPr>
          <w:rFonts w:ascii="Corbel" w:hAnsi="Corbel"/>
          <w:b/>
          <w:bCs/>
          <w:color w:val="000000"/>
          <w:lang w:val="en-GB"/>
          <w14:numForm w14:val="lining"/>
        </w:rPr>
        <w:t xml:space="preserve"> Host </w:t>
      </w:r>
      <w:proofErr w:type="spellStart"/>
      <w:r>
        <w:rPr>
          <w:rFonts w:ascii="Corbel" w:hAnsi="Corbel"/>
          <w:b/>
          <w:bCs/>
          <w:color w:val="000000"/>
          <w:lang w:val="en-GB"/>
          <w14:numForm w14:val="lining"/>
        </w:rPr>
        <w:t>Dr.</w:t>
      </w:r>
      <w:proofErr w:type="spellEnd"/>
      <w:r>
        <w:rPr>
          <w:rFonts w:ascii="Corbel" w:hAnsi="Corbel"/>
          <w:b/>
          <w:bCs/>
          <w:color w:val="000000"/>
          <w:lang w:val="en-GB"/>
          <w14:numForm w14:val="lining"/>
        </w:rPr>
        <w:t xml:space="preserve"> Sandra Hummel</w:t>
      </w:r>
    </w:p>
    <w:p w:rsidR="00A02928" w:rsidRPr="00A02928" w:rsidRDefault="00A02928" w:rsidP="00A02928">
      <w:pPr>
        <w:spacing w:after="0" w:line="240" w:lineRule="auto"/>
        <w:jc w:val="both"/>
        <w:rPr>
          <w:rFonts w:ascii="Corbel" w:hAnsi="Corbel"/>
          <w:color w:val="000000"/>
          <w:lang w:val="en-GB"/>
          <w14:numForm w14:val="lining"/>
        </w:rPr>
      </w:pPr>
      <w:r w:rsidRPr="00A02928">
        <w:rPr>
          <w:rFonts w:ascii="Corbel" w:hAnsi="Corbel"/>
          <w:color w:val="000000"/>
          <w:lang w:val="en-GB"/>
          <w14:numForm w14:val="lining"/>
        </w:rPr>
        <w:t>Intention and impact of a collaboration- what are the experiences?</w:t>
      </w:r>
    </w:p>
    <w:p w:rsidR="00A02928" w:rsidRPr="00A02928" w:rsidRDefault="00A02928" w:rsidP="00A02928">
      <w:pPr>
        <w:spacing w:after="0" w:line="240" w:lineRule="auto"/>
        <w:jc w:val="both"/>
        <w:rPr>
          <w:rFonts w:ascii="Corbel" w:hAnsi="Corbel"/>
          <w:color w:val="000000"/>
          <w:lang w:val="en-GB"/>
          <w14:numForm w14:val="lining"/>
        </w:rPr>
      </w:pPr>
      <w:r w:rsidRPr="00A02928">
        <w:rPr>
          <w:rFonts w:ascii="Corbel" w:hAnsi="Corbel"/>
          <w:color w:val="000000"/>
          <w:lang w:val="en-GB"/>
          <w14:numForm w14:val="lining"/>
        </w:rPr>
        <w:t>What challenges can occur in international collaboration within different educational levels?</w:t>
      </w:r>
    </w:p>
    <w:p w:rsidR="00A02928" w:rsidRPr="00A02928" w:rsidRDefault="00A02928" w:rsidP="00A02928">
      <w:pPr>
        <w:spacing w:after="0" w:line="240" w:lineRule="auto"/>
        <w:jc w:val="both"/>
        <w:rPr>
          <w:rFonts w:ascii="Corbel" w:hAnsi="Corbel"/>
          <w:color w:val="000000"/>
          <w:lang w:val="en-GB"/>
          <w14:numForm w14:val="lining"/>
        </w:rPr>
      </w:pPr>
      <w:r w:rsidRPr="00A02928">
        <w:rPr>
          <w:rFonts w:ascii="Corbel" w:hAnsi="Corbel"/>
          <w:color w:val="000000"/>
          <w:lang w:val="en-GB"/>
          <w14:numForm w14:val="lining"/>
        </w:rPr>
        <w:t>Does collaboration foster personal pathways throughout different institutions of different levels (enhance LLL)?</w:t>
      </w:r>
    </w:p>
    <w:p w:rsidR="00A02928" w:rsidRPr="00A02928" w:rsidRDefault="00A02928" w:rsidP="00A02928">
      <w:pPr>
        <w:spacing w:after="0" w:line="240" w:lineRule="auto"/>
        <w:jc w:val="both"/>
        <w:rPr>
          <w:rFonts w:ascii="Corbel" w:hAnsi="Corbel"/>
          <w:color w:val="000000"/>
          <w:lang w:val="en-GB"/>
          <w14:numForm w14:val="lining"/>
        </w:rPr>
      </w:pPr>
    </w:p>
    <w:p w:rsidR="00A02928" w:rsidRPr="00D14E71" w:rsidRDefault="00A02928" w:rsidP="00A02928">
      <w:pPr>
        <w:spacing w:after="0" w:line="240" w:lineRule="auto"/>
        <w:ind w:left="708" w:firstLine="42"/>
        <w:jc w:val="both"/>
        <w:rPr>
          <w:rFonts w:ascii="Corbel" w:hAnsi="Corbel"/>
          <w:b/>
          <w:bCs/>
          <w:color w:val="000000"/>
          <w:lang w:val="en-GB"/>
          <w14:numForm w14:val="lining"/>
        </w:rPr>
      </w:pPr>
      <w:r w:rsidRPr="00A02928">
        <w:rPr>
          <w:rFonts w:ascii="Corbel" w:hAnsi="Corbel"/>
          <w:b/>
          <w:bCs/>
          <w:color w:val="000000"/>
          <w:lang w:val="en-GB"/>
          <w14:numForm w14:val="lining"/>
        </w:rPr>
        <w:t>Discussion table on collaboration between institutions: How?</w:t>
      </w:r>
      <w:r>
        <w:rPr>
          <w:rFonts w:ascii="Corbel" w:hAnsi="Corbel"/>
          <w:b/>
          <w:bCs/>
          <w:color w:val="000000"/>
          <w:lang w:val="en-GB"/>
          <w14:numForm w14:val="lining"/>
        </w:rPr>
        <w:t xml:space="preserve">/Host </w:t>
      </w:r>
      <w:proofErr w:type="spellStart"/>
      <w:r>
        <w:rPr>
          <w:rFonts w:ascii="Corbel" w:hAnsi="Corbel"/>
          <w:b/>
          <w:bCs/>
          <w:color w:val="000000"/>
          <w:lang w:val="en-GB"/>
          <w14:numForm w14:val="lining"/>
        </w:rPr>
        <w:t>Prof.</w:t>
      </w:r>
      <w:proofErr w:type="spellEnd"/>
      <w:r>
        <w:rPr>
          <w:rFonts w:ascii="Corbel" w:hAnsi="Corbel"/>
          <w:b/>
          <w:bCs/>
          <w:color w:val="000000"/>
          <w:lang w:val="en-GB"/>
          <w14:numForm w14:val="lining"/>
        </w:rPr>
        <w:t xml:space="preserve"> Josef </w:t>
      </w:r>
      <w:proofErr w:type="spellStart"/>
      <w:r>
        <w:rPr>
          <w:rFonts w:ascii="Corbel" w:hAnsi="Corbel"/>
          <w:b/>
          <w:bCs/>
          <w:color w:val="000000"/>
          <w:lang w:val="en-GB"/>
          <w14:numForm w14:val="lining"/>
        </w:rPr>
        <w:t>Strobl</w:t>
      </w:r>
      <w:proofErr w:type="spellEnd"/>
      <w:r>
        <w:rPr>
          <w:rFonts w:ascii="Corbel" w:hAnsi="Corbel"/>
          <w:b/>
          <w:bCs/>
          <w:color w:val="000000"/>
          <w:lang w:val="en-GB"/>
          <w14:numForm w14:val="lining"/>
        </w:rPr>
        <w:t xml:space="preserve"> and Gulnara </w:t>
      </w:r>
      <w:proofErr w:type="spellStart"/>
      <w:r>
        <w:rPr>
          <w:rFonts w:ascii="Corbel" w:hAnsi="Corbel"/>
          <w:b/>
          <w:bCs/>
          <w:color w:val="000000"/>
          <w:lang w:val="en-GB"/>
          <w14:numForm w14:val="lining"/>
        </w:rPr>
        <w:t>Nyussupova</w:t>
      </w:r>
      <w:proofErr w:type="spellEnd"/>
      <w:r w:rsidR="00D14E71">
        <w:rPr>
          <w:rFonts w:ascii="Corbel" w:hAnsi="Corbel"/>
          <w:b/>
          <w:bCs/>
          <w:color w:val="000000"/>
          <w:lang w:val="en-GB"/>
          <w14:numForm w14:val="lining"/>
        </w:rPr>
        <w:t xml:space="preserve">, </w:t>
      </w:r>
      <w:r w:rsidR="00D14E71" w:rsidRPr="00D14E71">
        <w:rPr>
          <w:rFonts w:eastAsia="Times New Roman"/>
          <w:b/>
          <w:lang w:val="en-GB"/>
        </w:rPr>
        <w:t>Head of Department of Geograph</w:t>
      </w:r>
      <w:r w:rsidR="00D14E71" w:rsidRPr="00D14E71">
        <w:rPr>
          <w:rFonts w:eastAsia="Times New Roman"/>
          <w:b/>
          <w:lang w:val="en-GB"/>
        </w:rPr>
        <w:t xml:space="preserve">y, Land Management and Cadastre </w:t>
      </w:r>
      <w:r w:rsidR="00D14E71" w:rsidRPr="00D14E71">
        <w:rPr>
          <w:rFonts w:eastAsia="Times New Roman"/>
          <w:b/>
          <w:lang w:val="en-GB"/>
        </w:rPr>
        <w:t>Al-</w:t>
      </w:r>
      <w:proofErr w:type="spellStart"/>
      <w:r w:rsidR="00D14E71" w:rsidRPr="00D14E71">
        <w:rPr>
          <w:rFonts w:eastAsia="Times New Roman"/>
          <w:b/>
          <w:lang w:val="en-GB"/>
        </w:rPr>
        <w:t>Farabi</w:t>
      </w:r>
      <w:proofErr w:type="spellEnd"/>
      <w:r w:rsidR="00D14E71" w:rsidRPr="00D14E71">
        <w:rPr>
          <w:rFonts w:eastAsia="Times New Roman"/>
          <w:b/>
          <w:lang w:val="en-GB"/>
        </w:rPr>
        <w:t xml:space="preserve"> Kazakh National University</w:t>
      </w:r>
    </w:p>
    <w:p w:rsidR="00A02928" w:rsidRPr="00A02928" w:rsidRDefault="00A02928" w:rsidP="00A02928">
      <w:pPr>
        <w:spacing w:after="0" w:line="240" w:lineRule="auto"/>
        <w:jc w:val="both"/>
        <w:rPr>
          <w:rFonts w:ascii="Corbel" w:hAnsi="Corbel"/>
          <w:color w:val="000000"/>
          <w:lang w:val="en-GB"/>
          <w14:numForm w14:val="lining"/>
        </w:rPr>
      </w:pPr>
      <w:r w:rsidRPr="00A02928">
        <w:rPr>
          <w:rFonts w:ascii="Corbel" w:hAnsi="Corbel"/>
          <w:color w:val="000000"/>
          <w:lang w:val="en-GB"/>
          <w14:numForm w14:val="lining"/>
        </w:rPr>
        <w:t>What are the conditions to make collaboration a success?</w:t>
      </w:r>
    </w:p>
    <w:p w:rsidR="00A02928" w:rsidRPr="00A02928" w:rsidRDefault="00A02928" w:rsidP="00A02928">
      <w:pPr>
        <w:spacing w:after="0" w:line="240" w:lineRule="auto"/>
        <w:jc w:val="both"/>
        <w:rPr>
          <w:rFonts w:ascii="Corbel" w:hAnsi="Corbel"/>
          <w:color w:val="000000"/>
          <w:lang w:val="en-GB"/>
          <w14:numForm w14:val="lining"/>
        </w:rPr>
      </w:pPr>
      <w:r w:rsidRPr="00A02928">
        <w:rPr>
          <w:rFonts w:ascii="Corbel" w:hAnsi="Corbel"/>
          <w:color w:val="000000"/>
          <w:lang w:val="en-GB"/>
          <w14:numForm w14:val="lining"/>
        </w:rPr>
        <w:t>What are the challenges in co-operating?</w:t>
      </w:r>
    </w:p>
    <w:p w:rsidR="00A02928" w:rsidRPr="00A02928" w:rsidRDefault="00A02928" w:rsidP="00A02928">
      <w:pPr>
        <w:spacing w:after="0" w:line="240" w:lineRule="auto"/>
        <w:jc w:val="both"/>
        <w:rPr>
          <w:rFonts w:ascii="Corbel" w:hAnsi="Corbel"/>
          <w:color w:val="000000"/>
          <w:lang w:val="en-GB"/>
          <w14:numForm w14:val="lining"/>
        </w:rPr>
      </w:pPr>
      <w:r w:rsidRPr="00A02928">
        <w:rPr>
          <w:rFonts w:ascii="Corbel" w:hAnsi="Corbel"/>
          <w:color w:val="000000"/>
          <w:lang w:val="en-GB"/>
          <w14:numForm w14:val="lining"/>
        </w:rPr>
        <w:t>How can ASEM Education help to create the conditions for collaboration and to overcome challenges?</w:t>
      </w:r>
    </w:p>
    <w:p w:rsidR="00A02928" w:rsidRPr="00A02928" w:rsidRDefault="00A02928" w:rsidP="00A02928">
      <w:pPr>
        <w:spacing w:after="0" w:line="240" w:lineRule="auto"/>
        <w:jc w:val="both"/>
        <w:rPr>
          <w:rFonts w:ascii="Corbel" w:hAnsi="Corbel"/>
          <w:color w:val="000000"/>
          <w:lang w:val="en-GB"/>
          <w14:numForm w14:val="lining"/>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Default="00A02928" w:rsidP="00A02928">
      <w:pPr>
        <w:spacing w:after="0" w:line="240" w:lineRule="auto"/>
        <w:jc w:val="both"/>
        <w:rPr>
          <w:lang w:val="en-GB"/>
        </w:rPr>
      </w:pPr>
    </w:p>
    <w:p w:rsidR="00A02928" w:rsidRPr="00A02928" w:rsidRDefault="00A02928" w:rsidP="00A02928">
      <w:pPr>
        <w:spacing w:after="0" w:line="240" w:lineRule="auto"/>
        <w:jc w:val="both"/>
        <w:rPr>
          <w:lang w:val="en-GB"/>
        </w:rPr>
      </w:pPr>
    </w:p>
    <w:p w:rsidR="00981E16" w:rsidRPr="00981E16" w:rsidRDefault="00981E16" w:rsidP="00A02928">
      <w:pPr>
        <w:ind w:firstLine="45"/>
        <w:rPr>
          <w:lang w:val="en-GB"/>
        </w:rPr>
      </w:pPr>
    </w:p>
    <w:p w:rsidR="00981E16" w:rsidRPr="00A02928" w:rsidRDefault="00981E16" w:rsidP="00A02928">
      <w:pPr>
        <w:jc w:val="center"/>
        <w:rPr>
          <w:sz w:val="24"/>
          <w:szCs w:val="24"/>
          <w:lang w:val="en-GB"/>
        </w:rPr>
      </w:pPr>
      <w:r w:rsidRPr="00A02928">
        <w:rPr>
          <w:rFonts w:ascii="Corbel" w:hAnsi="Corbel"/>
          <w:b/>
          <w:bCs/>
          <w:sz w:val="24"/>
          <w:szCs w:val="24"/>
          <w:lang w:val="en-GB"/>
        </w:rPr>
        <w:t>Workshop on academia and non-academia – a challenging co-operation</w:t>
      </w:r>
    </w:p>
    <w:p w:rsidR="00981E16" w:rsidRPr="00981E16" w:rsidRDefault="00981E16" w:rsidP="00D14E71">
      <w:pPr>
        <w:jc w:val="both"/>
        <w:rPr>
          <w:lang w:val="en-GB"/>
        </w:rPr>
      </w:pPr>
      <w:r>
        <w:rPr>
          <w:rFonts w:ascii="Corbel" w:hAnsi="Corbel"/>
          <w:lang w:val="en-GB"/>
        </w:rPr>
        <w:t xml:space="preserve">A close co-operation between education and science with business is highly relevant. The strong demand for employability challenges both education/science and business. This session addresses the involvement of the private sector and the necessity for both sides to co-operate. The challenges might seem </w:t>
      </w:r>
      <w:proofErr w:type="spellStart"/>
      <w:r>
        <w:rPr>
          <w:rFonts w:ascii="Corbel" w:hAnsi="Corbel"/>
          <w:lang w:val="en-GB"/>
        </w:rPr>
        <w:t>unbreachable</w:t>
      </w:r>
      <w:proofErr w:type="spellEnd"/>
      <w:r>
        <w:rPr>
          <w:rFonts w:ascii="Corbel" w:hAnsi="Corbel"/>
          <w:lang w:val="en-GB"/>
        </w:rPr>
        <w:t xml:space="preserve"> but the successful models of co-operation between academia and non-academia are fruitful. The lifelong learning policies set in place in most countries are helpful translating the needs and supporting new models of management and collaboration.</w:t>
      </w:r>
    </w:p>
    <w:p w:rsidR="00981E16" w:rsidRPr="00981E16" w:rsidRDefault="00A02928" w:rsidP="00981E16">
      <w:pPr>
        <w:rPr>
          <w:lang w:val="en-GB"/>
        </w:rPr>
      </w:pPr>
      <w:r w:rsidRPr="00A02928">
        <w:rPr>
          <w:rFonts w:ascii="Corbel" w:hAnsi="Corbel"/>
          <w:b/>
          <w:lang w:val="en-GB"/>
        </w:rPr>
        <w:t>Chair:</w:t>
      </w:r>
      <w:r>
        <w:rPr>
          <w:rFonts w:ascii="Corbel" w:hAnsi="Corbel"/>
          <w:lang w:val="en-GB"/>
        </w:rPr>
        <w:t xml:space="preserve"> </w:t>
      </w:r>
      <w:proofErr w:type="spellStart"/>
      <w:r>
        <w:rPr>
          <w:rFonts w:ascii="Corbel" w:hAnsi="Corbel"/>
          <w:lang w:val="en-GB"/>
        </w:rPr>
        <w:t>Dr.</w:t>
      </w:r>
      <w:proofErr w:type="spellEnd"/>
      <w:r>
        <w:rPr>
          <w:rFonts w:ascii="Corbel" w:hAnsi="Corbel"/>
          <w:lang w:val="en-GB"/>
        </w:rPr>
        <w:t xml:space="preserve"> Henk van Liempt, BMBF</w:t>
      </w:r>
    </w:p>
    <w:p w:rsidR="00981E16" w:rsidRPr="00D14E71" w:rsidRDefault="00A02928" w:rsidP="00981E16">
      <w:pPr>
        <w:rPr>
          <w:rFonts w:ascii="Corbel" w:hAnsi="Corbel"/>
          <w:b/>
          <w:lang w:val="fr-FR"/>
        </w:rPr>
      </w:pPr>
      <w:r w:rsidRPr="00D14E71">
        <w:rPr>
          <w:rFonts w:ascii="Corbel" w:hAnsi="Corbel"/>
          <w:b/>
          <w:lang w:val="fr-FR"/>
        </w:rPr>
        <w:t>Rapporteur:</w:t>
      </w:r>
      <w:r w:rsidR="00D14E71" w:rsidRPr="00D14E71">
        <w:rPr>
          <w:rFonts w:ascii="Corbel" w:hAnsi="Corbel"/>
          <w:b/>
          <w:lang w:val="fr-FR"/>
        </w:rPr>
        <w:t xml:space="preserve"> </w:t>
      </w:r>
      <w:r w:rsidR="00D14E71">
        <w:rPr>
          <w:lang w:val="fr-FR"/>
        </w:rPr>
        <w:t xml:space="preserve">Yasmin </w:t>
      </w:r>
      <w:proofErr w:type="spellStart"/>
      <w:r w:rsidR="00D14E71">
        <w:rPr>
          <w:lang w:val="fr-FR"/>
        </w:rPr>
        <w:t>Muchtar</w:t>
      </w:r>
      <w:proofErr w:type="spellEnd"/>
      <w:r w:rsidR="00D14E71">
        <w:rPr>
          <w:lang w:val="fr-FR"/>
        </w:rPr>
        <w:t xml:space="preserve">, </w:t>
      </w:r>
      <w:r w:rsidR="00D14E71">
        <w:rPr>
          <w:lang w:val="id-ID"/>
        </w:rPr>
        <w:t>Universitas Sumatera Utara</w:t>
      </w:r>
      <w:r w:rsidR="00D14E71">
        <w:rPr>
          <w:lang w:val="fr-FR"/>
        </w:rPr>
        <w:t xml:space="preserve">, </w:t>
      </w:r>
      <w:proofErr w:type="spellStart"/>
      <w:r w:rsidR="00D14E71">
        <w:rPr>
          <w:lang w:val="fr-FR"/>
        </w:rPr>
        <w:t>Indonesia</w:t>
      </w:r>
      <w:bookmarkStart w:id="0" w:name="_GoBack"/>
      <w:bookmarkEnd w:id="0"/>
      <w:proofErr w:type="spellEnd"/>
    </w:p>
    <w:p w:rsidR="00A02928" w:rsidRDefault="00A02928" w:rsidP="00A02928">
      <w:pPr>
        <w:spacing w:after="0" w:line="240" w:lineRule="auto"/>
        <w:jc w:val="both"/>
        <w:rPr>
          <w:b/>
          <w:lang w:val="en-GB"/>
        </w:rPr>
      </w:pPr>
      <w:r w:rsidRPr="00A02928">
        <w:rPr>
          <w:rFonts w:ascii="Corbel" w:hAnsi="Corbel"/>
          <w:b/>
          <w:lang w:val="en-GB"/>
        </w:rPr>
        <w:t>Speakers</w:t>
      </w:r>
    </w:p>
    <w:p w:rsidR="00981E16" w:rsidRPr="00A02928" w:rsidRDefault="00981E16" w:rsidP="00A02928">
      <w:pPr>
        <w:pStyle w:val="Listenabsatz"/>
        <w:numPr>
          <w:ilvl w:val="0"/>
          <w:numId w:val="2"/>
        </w:numPr>
        <w:spacing w:after="0" w:line="240" w:lineRule="auto"/>
        <w:jc w:val="both"/>
        <w:rPr>
          <w:b/>
          <w:lang w:val="en-GB"/>
        </w:rPr>
      </w:pPr>
      <w:r w:rsidRPr="00A02928">
        <w:rPr>
          <w:rFonts w:ascii="Corbel" w:hAnsi="Corbel"/>
          <w:lang w:val="en-US"/>
        </w:rPr>
        <w:t xml:space="preserve">Dr. </w:t>
      </w:r>
      <w:proofErr w:type="spellStart"/>
      <w:r w:rsidRPr="00A02928">
        <w:rPr>
          <w:rFonts w:ascii="Corbel" w:hAnsi="Corbel"/>
          <w:lang w:val="en-US"/>
        </w:rPr>
        <w:t>Filiz</w:t>
      </w:r>
      <w:proofErr w:type="spellEnd"/>
      <w:r w:rsidRPr="00A02928">
        <w:rPr>
          <w:rFonts w:ascii="Corbel" w:hAnsi="Corbel"/>
          <w:lang w:val="en-US"/>
        </w:rPr>
        <w:t xml:space="preserve"> </w:t>
      </w:r>
      <w:proofErr w:type="spellStart"/>
      <w:r w:rsidRPr="00A02928">
        <w:rPr>
          <w:rFonts w:ascii="Corbel" w:hAnsi="Corbel"/>
          <w:lang w:val="en-US"/>
        </w:rPr>
        <w:t>Keser-Aschenberger</w:t>
      </w:r>
      <w:proofErr w:type="spellEnd"/>
      <w:r w:rsidRPr="00A02928">
        <w:rPr>
          <w:rFonts w:ascii="Corbel" w:hAnsi="Corbel"/>
          <w:lang w:val="en-US"/>
        </w:rPr>
        <w:t xml:space="preserve">, Danube University </w:t>
      </w:r>
      <w:proofErr w:type="spellStart"/>
      <w:r w:rsidRPr="00A02928">
        <w:rPr>
          <w:rFonts w:ascii="Corbel" w:hAnsi="Corbel"/>
          <w:lang w:val="en-US"/>
        </w:rPr>
        <w:t>Krems</w:t>
      </w:r>
      <w:proofErr w:type="spellEnd"/>
      <w:r w:rsidRPr="00A02928">
        <w:rPr>
          <w:rFonts w:ascii="Corbel" w:hAnsi="Corbel"/>
          <w:lang w:val="en-US"/>
        </w:rPr>
        <w:t>, Department for Continuing Education Research and Educational Management &lt;publication and Projects</w:t>
      </w:r>
    </w:p>
    <w:p w:rsidR="00981E16" w:rsidRPr="00A02928" w:rsidRDefault="00981E16" w:rsidP="00A02928">
      <w:pPr>
        <w:pStyle w:val="Listenabsatz"/>
        <w:numPr>
          <w:ilvl w:val="0"/>
          <w:numId w:val="2"/>
        </w:numPr>
        <w:spacing w:after="0" w:line="240" w:lineRule="auto"/>
        <w:jc w:val="both"/>
        <w:rPr>
          <w:lang w:val="en-GB"/>
        </w:rPr>
      </w:pPr>
      <w:r w:rsidRPr="00A02928">
        <w:rPr>
          <w:rFonts w:ascii="Corbel" w:hAnsi="Corbel"/>
          <w:lang w:val="en-US"/>
        </w:rPr>
        <w:t xml:space="preserve">Prof Johannes Lindner, Department of Entrepreneurship Education &amp; Center for </w:t>
      </w:r>
      <w:proofErr w:type="spellStart"/>
      <w:r w:rsidRPr="00A02928">
        <w:rPr>
          <w:rFonts w:ascii="Corbel" w:hAnsi="Corbel"/>
          <w:lang w:val="en-US"/>
        </w:rPr>
        <w:t>valuebased</w:t>
      </w:r>
      <w:proofErr w:type="spellEnd"/>
      <w:r w:rsidRPr="00A02928">
        <w:rPr>
          <w:rFonts w:ascii="Corbel" w:hAnsi="Corbel"/>
          <w:lang w:val="en-US"/>
        </w:rPr>
        <w:t xml:space="preserve"> Business Education at University Teacher College Vienna/</w:t>
      </w:r>
      <w:proofErr w:type="spellStart"/>
      <w:r w:rsidRPr="00A02928">
        <w:rPr>
          <w:rFonts w:ascii="Corbel" w:hAnsi="Corbel"/>
          <w:lang w:val="en-US"/>
        </w:rPr>
        <w:t>Krems</w:t>
      </w:r>
      <w:proofErr w:type="spellEnd"/>
    </w:p>
    <w:p w:rsidR="00981E16" w:rsidRDefault="00981E16" w:rsidP="00A02928">
      <w:pPr>
        <w:pStyle w:val="Listenabsatz"/>
        <w:numPr>
          <w:ilvl w:val="0"/>
          <w:numId w:val="2"/>
        </w:numPr>
        <w:spacing w:after="0" w:line="240" w:lineRule="auto"/>
        <w:jc w:val="both"/>
        <w:rPr>
          <w:lang w:val="en-GB"/>
        </w:rPr>
      </w:pPr>
      <w:proofErr w:type="spellStart"/>
      <w:r w:rsidRPr="00A02928">
        <w:rPr>
          <w:rFonts w:ascii="Corbel" w:hAnsi="Corbel"/>
          <w:lang w:val="en-US"/>
        </w:rPr>
        <w:t>Ms</w:t>
      </w:r>
      <w:proofErr w:type="spellEnd"/>
      <w:r w:rsidRPr="00A02928">
        <w:rPr>
          <w:rFonts w:ascii="Corbel" w:hAnsi="Corbel"/>
          <w:lang w:val="en-US"/>
        </w:rPr>
        <w:t xml:space="preserve"> Claudia </w:t>
      </w:r>
      <w:proofErr w:type="spellStart"/>
      <w:r w:rsidRPr="00A02928">
        <w:rPr>
          <w:rFonts w:ascii="Corbel" w:hAnsi="Corbel"/>
          <w:lang w:val="en-US"/>
        </w:rPr>
        <w:t>Linditsch</w:t>
      </w:r>
      <w:proofErr w:type="spellEnd"/>
      <w:r w:rsidRPr="00A02928">
        <w:rPr>
          <w:rFonts w:ascii="Corbel" w:hAnsi="Corbel"/>
          <w:lang w:val="en-US"/>
        </w:rPr>
        <w:t xml:space="preserve">, University of applied Sciences FH </w:t>
      </w:r>
      <w:proofErr w:type="spellStart"/>
      <w:r w:rsidRPr="00A02928">
        <w:rPr>
          <w:rFonts w:ascii="Corbel" w:hAnsi="Corbel"/>
          <w:lang w:val="en-US"/>
        </w:rPr>
        <w:t>Joanneum</w:t>
      </w:r>
      <w:proofErr w:type="spellEnd"/>
      <w:r w:rsidRPr="00A02928">
        <w:rPr>
          <w:rFonts w:ascii="Corbel" w:hAnsi="Corbel"/>
          <w:lang w:val="en-US"/>
        </w:rPr>
        <w:t xml:space="preserve">, </w:t>
      </w:r>
      <w:r w:rsidRPr="00A02928">
        <w:rPr>
          <w:lang w:val="en-GB"/>
        </w:rPr>
        <w:t>Institute of International Management</w:t>
      </w:r>
    </w:p>
    <w:p w:rsidR="00A02928" w:rsidRPr="00A02928" w:rsidRDefault="00A02928" w:rsidP="00A02928">
      <w:pPr>
        <w:pStyle w:val="Listenabsatz"/>
        <w:numPr>
          <w:ilvl w:val="0"/>
          <w:numId w:val="2"/>
        </w:numPr>
        <w:spacing w:after="0" w:line="240" w:lineRule="auto"/>
        <w:jc w:val="both"/>
        <w:rPr>
          <w:lang w:val="en-GB"/>
        </w:rPr>
      </w:pPr>
    </w:p>
    <w:p w:rsidR="00981E16" w:rsidRDefault="00981E16" w:rsidP="00A02928">
      <w:pPr>
        <w:spacing w:after="0" w:line="240" w:lineRule="auto"/>
        <w:ind w:left="360"/>
        <w:jc w:val="both"/>
        <w:rPr>
          <w:rFonts w:ascii="Corbel" w:hAnsi="Corbel"/>
          <w:b/>
          <w:bCs/>
          <w:color w:val="000000"/>
          <w:lang w:val="en-GB"/>
          <w14:numForm w14:val="lining"/>
        </w:rPr>
      </w:pPr>
      <w:r>
        <w:rPr>
          <w:rFonts w:ascii="Corbel" w:hAnsi="Corbel"/>
          <w:b/>
          <w:bCs/>
          <w:color w:val="000000"/>
          <w:lang w:val="en-GB"/>
          <w14:numForm w14:val="lining"/>
        </w:rPr>
        <w:t>Discussion table on the expectations and requirements from education/academia and the private sector</w:t>
      </w:r>
      <w:proofErr w:type="gramStart"/>
      <w:r>
        <w:rPr>
          <w:rFonts w:ascii="Corbel" w:hAnsi="Corbel"/>
          <w:b/>
          <w:bCs/>
          <w:color w:val="000000"/>
          <w:lang w:val="en-GB"/>
          <w14:numForm w14:val="lining"/>
        </w:rPr>
        <w:t>?</w:t>
      </w:r>
      <w:r w:rsidR="00A02928">
        <w:rPr>
          <w:rFonts w:ascii="Corbel" w:hAnsi="Corbel"/>
          <w:b/>
          <w:bCs/>
          <w:color w:val="000000"/>
          <w:lang w:val="en-GB"/>
          <w14:numForm w14:val="lining"/>
        </w:rPr>
        <w:t>/</w:t>
      </w:r>
      <w:proofErr w:type="gramEnd"/>
      <w:r w:rsidR="00A02928">
        <w:rPr>
          <w:rFonts w:ascii="Corbel" w:hAnsi="Corbel"/>
          <w:b/>
          <w:bCs/>
          <w:color w:val="000000"/>
          <w:lang w:val="en-GB"/>
          <w14:numForm w14:val="lining"/>
        </w:rPr>
        <w:t xml:space="preserve">Host </w:t>
      </w:r>
      <w:proofErr w:type="spellStart"/>
      <w:r w:rsidR="00A02928">
        <w:rPr>
          <w:rFonts w:ascii="Corbel" w:hAnsi="Corbel"/>
          <w:b/>
          <w:bCs/>
          <w:color w:val="000000"/>
          <w:lang w:val="en-GB"/>
          <w14:numForm w14:val="lining"/>
        </w:rPr>
        <w:t>Prof.</w:t>
      </w:r>
      <w:proofErr w:type="spellEnd"/>
      <w:r w:rsidR="00A02928">
        <w:rPr>
          <w:rFonts w:ascii="Corbel" w:hAnsi="Corbel"/>
          <w:b/>
          <w:bCs/>
          <w:color w:val="000000"/>
          <w:lang w:val="en-GB"/>
          <w14:numForm w14:val="lining"/>
        </w:rPr>
        <w:t xml:space="preserve"> Johannes Lindner</w:t>
      </w:r>
    </w:p>
    <w:p w:rsidR="00981E16" w:rsidRDefault="00981E16" w:rsidP="00A02928">
      <w:pPr>
        <w:spacing w:after="0" w:line="240" w:lineRule="auto"/>
        <w:jc w:val="both"/>
        <w:rPr>
          <w:rFonts w:ascii="Corbel" w:hAnsi="Corbel"/>
          <w:color w:val="000000"/>
          <w:lang w:val="en-GB"/>
          <w14:numForm w14:val="lining"/>
        </w:rPr>
      </w:pPr>
      <w:r>
        <w:rPr>
          <w:rFonts w:ascii="Corbel" w:hAnsi="Corbel"/>
          <w:color w:val="000000"/>
          <w:lang w:val="en-GB"/>
          <w14:numForm w14:val="lining"/>
        </w:rPr>
        <w:t>What do you need for successful co-operation?</w:t>
      </w:r>
    </w:p>
    <w:p w:rsidR="00981E16" w:rsidRDefault="00981E16" w:rsidP="00A02928">
      <w:pPr>
        <w:spacing w:after="0" w:line="240" w:lineRule="auto"/>
        <w:jc w:val="both"/>
        <w:rPr>
          <w:rFonts w:ascii="Corbel" w:hAnsi="Corbel"/>
          <w:color w:val="000000"/>
          <w:lang w:val="en-GB"/>
          <w14:numForm w14:val="lining"/>
        </w:rPr>
      </w:pPr>
      <w:r>
        <w:rPr>
          <w:rFonts w:ascii="Corbel" w:hAnsi="Corbel"/>
          <w:color w:val="000000"/>
          <w:lang w:val="en-GB"/>
          <w14:numForm w14:val="lining"/>
        </w:rPr>
        <w:t>What are the challenges? What seems to be an ideal co-operation?</w:t>
      </w:r>
    </w:p>
    <w:p w:rsidR="00981E16" w:rsidRDefault="00981E16" w:rsidP="00A02928">
      <w:pPr>
        <w:spacing w:after="0" w:line="240" w:lineRule="auto"/>
        <w:jc w:val="both"/>
        <w:rPr>
          <w:rFonts w:ascii="Corbel" w:hAnsi="Corbel"/>
          <w:color w:val="000000"/>
          <w:lang w:val="en-GB"/>
          <w14:numForm w14:val="lining"/>
        </w:rPr>
      </w:pPr>
      <w:r>
        <w:rPr>
          <w:rFonts w:ascii="Corbel" w:hAnsi="Corbel"/>
          <w:color w:val="000000"/>
          <w:lang w:val="en-GB"/>
          <w14:numForm w14:val="lining"/>
        </w:rPr>
        <w:t>How can ASEM Education enhance co-operation?</w:t>
      </w:r>
    </w:p>
    <w:p w:rsidR="00981E16" w:rsidRDefault="00981E16" w:rsidP="00A02928">
      <w:pPr>
        <w:spacing w:after="0" w:line="240" w:lineRule="auto"/>
        <w:jc w:val="both"/>
        <w:rPr>
          <w:rFonts w:ascii="Corbel" w:hAnsi="Corbel"/>
          <w:color w:val="000000"/>
          <w:lang w:val="en-GB"/>
          <w14:numForm w14:val="lining"/>
        </w:rPr>
      </w:pPr>
    </w:p>
    <w:p w:rsidR="00981E16" w:rsidRDefault="00981E16" w:rsidP="00A02928">
      <w:pPr>
        <w:spacing w:after="0" w:line="240" w:lineRule="auto"/>
        <w:ind w:left="708"/>
        <w:jc w:val="both"/>
        <w:rPr>
          <w:rFonts w:ascii="Corbel" w:hAnsi="Corbel"/>
          <w:b/>
          <w:bCs/>
          <w:color w:val="000000"/>
          <w:lang w:val="en-GB"/>
          <w14:numForm w14:val="lining"/>
        </w:rPr>
      </w:pPr>
      <w:r>
        <w:rPr>
          <w:rFonts w:ascii="Corbel" w:hAnsi="Corbel"/>
          <w:b/>
          <w:bCs/>
          <w:color w:val="000000"/>
          <w:lang w:val="en-GB"/>
          <w14:numForm w14:val="lining"/>
        </w:rPr>
        <w:t>Discussion table on LLL: What does it mean for the education sector and for the private sector to introduce a LLL approach/LLL policy</w:t>
      </w:r>
      <w:proofErr w:type="gramStart"/>
      <w:r>
        <w:rPr>
          <w:rFonts w:ascii="Corbel" w:hAnsi="Corbel"/>
          <w:b/>
          <w:bCs/>
          <w:color w:val="000000"/>
          <w:lang w:val="en-GB"/>
          <w14:numForm w14:val="lining"/>
        </w:rPr>
        <w:t>?</w:t>
      </w:r>
      <w:r w:rsidR="00A02928">
        <w:rPr>
          <w:rFonts w:ascii="Corbel" w:hAnsi="Corbel"/>
          <w:b/>
          <w:bCs/>
          <w:color w:val="000000"/>
          <w:lang w:val="en-GB"/>
          <w14:numForm w14:val="lining"/>
        </w:rPr>
        <w:t>/</w:t>
      </w:r>
      <w:proofErr w:type="gramEnd"/>
      <w:r w:rsidR="00A02928">
        <w:rPr>
          <w:rFonts w:ascii="Corbel" w:hAnsi="Corbel"/>
          <w:b/>
          <w:bCs/>
          <w:color w:val="000000"/>
          <w:lang w:val="en-GB"/>
          <w14:numForm w14:val="lining"/>
        </w:rPr>
        <w:t xml:space="preserve">Host </w:t>
      </w:r>
      <w:proofErr w:type="spellStart"/>
      <w:r w:rsidR="00A02928">
        <w:rPr>
          <w:rFonts w:ascii="Corbel" w:hAnsi="Corbel"/>
          <w:b/>
          <w:bCs/>
          <w:color w:val="000000"/>
          <w:lang w:val="en-GB"/>
          <w14:numForm w14:val="lining"/>
        </w:rPr>
        <w:t>Dr.</w:t>
      </w:r>
      <w:proofErr w:type="spellEnd"/>
      <w:r w:rsidR="00A02928">
        <w:rPr>
          <w:rFonts w:ascii="Corbel" w:hAnsi="Corbel"/>
          <w:b/>
          <w:bCs/>
          <w:color w:val="000000"/>
          <w:lang w:val="en-GB"/>
          <w14:numForm w14:val="lining"/>
        </w:rPr>
        <w:t xml:space="preserve"> </w:t>
      </w:r>
      <w:proofErr w:type="spellStart"/>
      <w:r w:rsidR="00A02928">
        <w:rPr>
          <w:rFonts w:ascii="Corbel" w:hAnsi="Corbel"/>
          <w:b/>
          <w:bCs/>
          <w:color w:val="000000"/>
          <w:lang w:val="en-GB"/>
          <w14:numForm w14:val="lining"/>
        </w:rPr>
        <w:t>Filiz</w:t>
      </w:r>
      <w:proofErr w:type="spellEnd"/>
      <w:r w:rsidR="00A02928">
        <w:rPr>
          <w:rFonts w:ascii="Corbel" w:hAnsi="Corbel"/>
          <w:b/>
          <w:bCs/>
          <w:color w:val="000000"/>
          <w:lang w:val="en-GB"/>
          <w14:numForm w14:val="lining"/>
        </w:rPr>
        <w:t xml:space="preserve"> </w:t>
      </w:r>
      <w:proofErr w:type="spellStart"/>
      <w:r w:rsidR="00A02928">
        <w:rPr>
          <w:rFonts w:ascii="Corbel" w:hAnsi="Corbel"/>
          <w:b/>
          <w:bCs/>
          <w:color w:val="000000"/>
          <w:lang w:val="en-GB"/>
          <w14:numForm w14:val="lining"/>
        </w:rPr>
        <w:t>Keser-Aschenberger</w:t>
      </w:r>
      <w:proofErr w:type="spellEnd"/>
    </w:p>
    <w:p w:rsidR="00981E16" w:rsidRDefault="00981E16" w:rsidP="00A02928">
      <w:pPr>
        <w:spacing w:after="0" w:line="240" w:lineRule="auto"/>
        <w:jc w:val="both"/>
        <w:rPr>
          <w:rFonts w:ascii="Corbel" w:hAnsi="Corbel"/>
          <w:color w:val="000000"/>
          <w:lang w:val="en-GB"/>
          <w14:numForm w14:val="lining"/>
        </w:rPr>
      </w:pPr>
      <w:r>
        <w:rPr>
          <w:rFonts w:ascii="Corbel" w:hAnsi="Corbel"/>
          <w:color w:val="000000"/>
          <w:lang w:val="en-GB"/>
          <w14:numForm w14:val="lining"/>
        </w:rPr>
        <w:t xml:space="preserve">How can co-operation between academic and private institutions enhance LLL? </w:t>
      </w:r>
    </w:p>
    <w:p w:rsidR="00981E16" w:rsidRDefault="00981E16" w:rsidP="00A02928">
      <w:pPr>
        <w:spacing w:after="0" w:line="240" w:lineRule="auto"/>
        <w:jc w:val="both"/>
        <w:rPr>
          <w:rFonts w:ascii="Corbel" w:hAnsi="Corbel"/>
          <w:color w:val="000000"/>
          <w:lang w:val="en-GB"/>
          <w14:numForm w14:val="lining"/>
        </w:rPr>
      </w:pPr>
      <w:r>
        <w:rPr>
          <w:rFonts w:ascii="Corbel" w:hAnsi="Corbel"/>
          <w:color w:val="000000"/>
          <w:lang w:val="en-GB"/>
          <w14:numForm w14:val="lining"/>
        </w:rPr>
        <w:t>What are the challenges between education, academia and the private sector in applying a coherent LLL policy?</w:t>
      </w:r>
    </w:p>
    <w:p w:rsidR="00981E16" w:rsidRDefault="00981E16" w:rsidP="00A02928">
      <w:pPr>
        <w:spacing w:after="0" w:line="240" w:lineRule="auto"/>
        <w:jc w:val="both"/>
        <w:rPr>
          <w:rFonts w:ascii="Corbel" w:hAnsi="Corbel"/>
          <w:color w:val="000000"/>
          <w:lang w:val="en-GB"/>
          <w14:numForm w14:val="lining"/>
        </w:rPr>
      </w:pPr>
      <w:r>
        <w:rPr>
          <w:rFonts w:ascii="Corbel" w:hAnsi="Corbel"/>
          <w:color w:val="000000"/>
          <w:lang w:val="en-GB"/>
          <w14:numForm w14:val="lining"/>
        </w:rPr>
        <w:t>How can the ASEM Education Process support this LLL approach in educational, academic and private sector cooperation?</w:t>
      </w:r>
    </w:p>
    <w:p w:rsidR="00981E16" w:rsidRPr="00981E16" w:rsidRDefault="00981E16" w:rsidP="00A02928">
      <w:pPr>
        <w:spacing w:after="0" w:line="240" w:lineRule="auto"/>
        <w:jc w:val="both"/>
        <w:rPr>
          <w:lang w:val="en-GB"/>
        </w:rPr>
      </w:pPr>
    </w:p>
    <w:sectPr w:rsidR="00981E16" w:rsidRPr="00981E16">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73" w:rsidRDefault="00633473" w:rsidP="00E8592F">
      <w:pPr>
        <w:spacing w:after="0" w:line="240" w:lineRule="auto"/>
      </w:pPr>
      <w:r>
        <w:separator/>
      </w:r>
    </w:p>
  </w:endnote>
  <w:endnote w:type="continuationSeparator" w:id="0">
    <w:p w:rsidR="00633473" w:rsidRDefault="00633473" w:rsidP="00E8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73" w:rsidRDefault="00633473" w:rsidP="00E8592F">
      <w:pPr>
        <w:spacing w:after="0" w:line="240" w:lineRule="auto"/>
      </w:pPr>
      <w:r>
        <w:separator/>
      </w:r>
    </w:p>
  </w:footnote>
  <w:footnote w:type="continuationSeparator" w:id="0">
    <w:p w:rsidR="00633473" w:rsidRDefault="00633473" w:rsidP="00E85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2F" w:rsidRDefault="00D14E71">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76407" o:spid="_x0000_s2050" type="#_x0000_t75" style="position:absolute;margin-left:0;margin-top:0;width:595.2pt;height:841.9pt;z-index:-251657216;mso-position-horizontal:center;mso-position-horizontal-relative:margin;mso-position-vertical:center;mso-position-vertical-relative:margin" o:allowincell="f">
          <v:imagedata r:id="rId1" o:title="ASEM EDU SOM 2018 letterhead_300dpi_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2F" w:rsidRDefault="00D14E71" w:rsidP="00E8592F">
    <w:pPr>
      <w:pStyle w:val="Kopfzeile"/>
      <w:tabs>
        <w:tab w:val="clear" w:pos="4536"/>
        <w:tab w:val="clear" w:pos="9072"/>
        <w:tab w:val="left" w:pos="1575"/>
      </w:tabs>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76408" o:spid="_x0000_s2051" type="#_x0000_t75" style="position:absolute;margin-left:-71.6pt;margin-top:-169.7pt;width:595.2pt;height:841.9pt;z-index:-251656192;mso-position-horizontal-relative:margin;mso-position-vertical-relative:margin" o:allowincell="f">
          <v:imagedata r:id="rId1" o:title="ASEM EDU SOM 2018 letterhead_300dpi_new"/>
          <w10:wrap anchorx="margin" anchory="margin"/>
        </v:shape>
      </w:pict>
    </w:r>
    <w:r w:rsidR="00E8592F">
      <w:tab/>
    </w: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p w:rsidR="00E8592F" w:rsidRDefault="00E8592F" w:rsidP="00E8592F">
    <w:pPr>
      <w:pStyle w:val="Kopfzeile"/>
      <w:tabs>
        <w:tab w:val="clear" w:pos="4536"/>
        <w:tab w:val="clear" w:pos="9072"/>
        <w:tab w:val="left" w:pos="15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2F" w:rsidRDefault="00D14E71">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76406" o:spid="_x0000_s2049" type="#_x0000_t75" style="position:absolute;margin-left:0;margin-top:0;width:595.2pt;height:841.9pt;z-index:-251658240;mso-position-horizontal:center;mso-position-horizontal-relative:margin;mso-position-vertical:center;mso-position-vertical-relative:margin" o:allowincell="f">
          <v:imagedata r:id="rId1" o:title="ASEM EDU SOM 2018 letterhead_300dpi_n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4AFC"/>
    <w:multiLevelType w:val="hybridMultilevel"/>
    <w:tmpl w:val="E07ED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4DF62C5"/>
    <w:multiLevelType w:val="hybridMultilevel"/>
    <w:tmpl w:val="DF86AD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2F"/>
    <w:rsid w:val="00633473"/>
    <w:rsid w:val="00977729"/>
    <w:rsid w:val="00981E16"/>
    <w:rsid w:val="00A02928"/>
    <w:rsid w:val="00C736DE"/>
    <w:rsid w:val="00D14E71"/>
    <w:rsid w:val="00DD36C7"/>
    <w:rsid w:val="00E859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9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92F"/>
  </w:style>
  <w:style w:type="paragraph" w:styleId="Fuzeile">
    <w:name w:val="footer"/>
    <w:basedOn w:val="Standard"/>
    <w:link w:val="FuzeileZchn"/>
    <w:uiPriority w:val="99"/>
    <w:unhideWhenUsed/>
    <w:rsid w:val="00E859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92F"/>
  </w:style>
  <w:style w:type="paragraph" w:styleId="Listenabsatz">
    <w:name w:val="List Paragraph"/>
    <w:basedOn w:val="Standard"/>
    <w:uiPriority w:val="34"/>
    <w:qFormat/>
    <w:rsid w:val="00A02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9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92F"/>
  </w:style>
  <w:style w:type="paragraph" w:styleId="Fuzeile">
    <w:name w:val="footer"/>
    <w:basedOn w:val="Standard"/>
    <w:link w:val="FuzeileZchn"/>
    <w:uiPriority w:val="99"/>
    <w:unhideWhenUsed/>
    <w:rsid w:val="00E859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92F"/>
  </w:style>
  <w:style w:type="paragraph" w:styleId="Listenabsatz">
    <w:name w:val="List Paragraph"/>
    <w:basedOn w:val="Standard"/>
    <w:uiPriority w:val="34"/>
    <w:qFormat/>
    <w:rsid w:val="00A0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5052">
      <w:bodyDiv w:val="1"/>
      <w:marLeft w:val="0"/>
      <w:marRight w:val="0"/>
      <w:marTop w:val="0"/>
      <w:marBottom w:val="0"/>
      <w:divBdr>
        <w:top w:val="none" w:sz="0" w:space="0" w:color="auto"/>
        <w:left w:val="none" w:sz="0" w:space="0" w:color="auto"/>
        <w:bottom w:val="none" w:sz="0" w:space="0" w:color="auto"/>
        <w:right w:val="none" w:sz="0" w:space="0" w:color="auto"/>
      </w:divBdr>
    </w:div>
    <w:div w:id="20741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bmwf</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Gisi</dc:creator>
  <cp:lastModifiedBy>Jankovic Patrizia</cp:lastModifiedBy>
  <cp:revision>2</cp:revision>
  <dcterms:created xsi:type="dcterms:W3CDTF">2018-10-12T07:12:00Z</dcterms:created>
  <dcterms:modified xsi:type="dcterms:W3CDTF">2018-10-12T07:12:00Z</dcterms:modified>
</cp:coreProperties>
</file>